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116" w:rsidRPr="001F7E2D" w:rsidRDefault="001F7E2D">
      <w:pPr>
        <w:jc w:val="center"/>
        <w:rPr>
          <w:b/>
          <w:bCs/>
          <w:caps/>
          <w:sz w:val="28"/>
          <w:szCs w:val="28"/>
          <w:lang w:val="ru-RU"/>
        </w:rPr>
      </w:pPr>
      <w:r w:rsidRPr="001F7E2D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832116" w:rsidRPr="001F7E2D" w:rsidRDefault="001F7E2D">
      <w:pPr>
        <w:spacing w:before="283"/>
        <w:ind w:left="283" w:right="283"/>
        <w:jc w:val="center"/>
        <w:rPr>
          <w:b/>
          <w:bCs/>
          <w:lang w:val="ru-RU"/>
        </w:rPr>
      </w:pPr>
      <w:r w:rsidRPr="001F7E2D">
        <w:rPr>
          <w:b/>
          <w:bCs/>
          <w:lang w:val="ru-RU"/>
        </w:rPr>
        <w:t>Приобретение лицензий на программное обеспечение системы управления печатью</w:t>
      </w:r>
    </w:p>
    <w:p w:rsidR="00832116" w:rsidRDefault="001F7E2D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- 15.01.10032</w:t>
      </w:r>
    </w:p>
    <w:p w:rsidR="00832116" w:rsidRPr="001F7E2D" w:rsidRDefault="001F7E2D" w:rsidP="001F7E2D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F7E2D">
        <w:rPr>
          <w:rFonts w:ascii="Times New Roman" w:hAnsi="Times New Roman" w:cs="Times New Roman"/>
        </w:rPr>
        <w:t>ОПИСАНИЕ ИПКВ ИТ</w:t>
      </w:r>
    </w:p>
    <w:p w:rsidR="00832116" w:rsidRPr="001F7E2D" w:rsidRDefault="001F7E2D" w:rsidP="001F7E2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F7E2D">
        <w:rPr>
          <w:rFonts w:ascii="Times New Roman" w:hAnsi="Times New Roman" w:cs="Times New Roman"/>
        </w:rPr>
        <w:t>Объект</w:t>
      </w:r>
      <w:proofErr w:type="spellEnd"/>
      <w:r w:rsidRPr="001F7E2D">
        <w:rPr>
          <w:rFonts w:ascii="Times New Roman" w:hAnsi="Times New Roman" w:cs="Times New Roman"/>
        </w:rPr>
        <w:t xml:space="preserve"> </w:t>
      </w:r>
      <w:proofErr w:type="spellStart"/>
      <w:r w:rsidRPr="001F7E2D">
        <w:rPr>
          <w:rFonts w:ascii="Times New Roman" w:hAnsi="Times New Roman" w:cs="Times New Roman"/>
        </w:rPr>
        <w:t>вложения</w:t>
      </w:r>
      <w:proofErr w:type="spellEnd"/>
      <w:r w:rsidRPr="001F7E2D">
        <w:rPr>
          <w:rFonts w:ascii="Times New Roman" w:hAnsi="Times New Roman" w:cs="Times New Roman"/>
        </w:rPr>
        <w:t xml:space="preserve"> </w:t>
      </w:r>
      <w:proofErr w:type="spellStart"/>
      <w:r w:rsidRPr="001F7E2D">
        <w:rPr>
          <w:rFonts w:ascii="Times New Roman" w:hAnsi="Times New Roman" w:cs="Times New Roman"/>
        </w:rPr>
        <w:t>средств</w:t>
      </w:r>
      <w:proofErr w:type="spellEnd"/>
    </w:p>
    <w:p w:rsidR="00832116" w:rsidRPr="001F7E2D" w:rsidRDefault="001F7E2D" w:rsidP="001F7E2D">
      <w:pPr>
        <w:jc w:val="both"/>
        <w:rPr>
          <w:rFonts w:ascii="Times New Roman" w:hAnsi="Times New Roman" w:cs="Times New Roman"/>
        </w:rPr>
      </w:pPr>
      <w:r w:rsidRPr="001F7E2D">
        <w:rPr>
          <w:rFonts w:ascii="Times New Roman" w:hAnsi="Times New Roman" w:cs="Times New Roman"/>
        </w:rPr>
        <w:t>АО "Петербургская сбытовая компания"</w:t>
      </w:r>
    </w:p>
    <w:p w:rsidR="00832116" w:rsidRPr="001F7E2D" w:rsidRDefault="001F7E2D" w:rsidP="001F7E2D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1F7E2D">
        <w:rPr>
          <w:rFonts w:ascii="Times New Roman" w:hAnsi="Times New Roman" w:cs="Times New Roman"/>
          <w:b/>
          <w:bCs/>
        </w:rPr>
        <w:t>Объект</w:t>
      </w:r>
      <w:proofErr w:type="spellEnd"/>
      <w:r w:rsidRPr="001F7E2D">
        <w:rPr>
          <w:rFonts w:ascii="Times New Roman" w:hAnsi="Times New Roman" w:cs="Times New Roman"/>
          <w:b/>
          <w:bCs/>
        </w:rPr>
        <w:t xml:space="preserve"> ОС: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lang w:val="ru-RU"/>
        </w:rPr>
      </w:pPr>
      <w:r w:rsidRPr="001F7E2D">
        <w:rPr>
          <w:rFonts w:ascii="Times New Roman" w:hAnsi="Times New Roman" w:cs="Times New Roman"/>
          <w:lang w:val="ru-RU"/>
        </w:rPr>
        <w:t>АО «Петербургская сбытовая компания». Система управления печатью на базе программного обеспечения «Смарт Принт» будет являться новым НМА.</w:t>
      </w:r>
    </w:p>
    <w:p w:rsidR="00832116" w:rsidRPr="001F7E2D" w:rsidRDefault="001F7E2D" w:rsidP="001F7E2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F7E2D">
        <w:rPr>
          <w:rFonts w:ascii="Times New Roman" w:hAnsi="Times New Roman" w:cs="Times New Roman"/>
        </w:rPr>
        <w:t>Предпосылки</w:t>
      </w:r>
      <w:proofErr w:type="spellEnd"/>
      <w:r w:rsidRPr="001F7E2D">
        <w:rPr>
          <w:rFonts w:ascii="Times New Roman" w:hAnsi="Times New Roman" w:cs="Times New Roman"/>
        </w:rPr>
        <w:t xml:space="preserve"> / </w:t>
      </w:r>
      <w:proofErr w:type="spellStart"/>
      <w:r w:rsidRPr="001F7E2D">
        <w:rPr>
          <w:rFonts w:ascii="Times New Roman" w:hAnsi="Times New Roman" w:cs="Times New Roman"/>
        </w:rPr>
        <w:t>необходимость</w:t>
      </w:r>
      <w:proofErr w:type="spellEnd"/>
      <w:r w:rsidRPr="001F7E2D">
        <w:rPr>
          <w:rFonts w:ascii="Times New Roman" w:hAnsi="Times New Roman" w:cs="Times New Roman"/>
        </w:rPr>
        <w:t xml:space="preserve"> </w:t>
      </w:r>
      <w:proofErr w:type="spellStart"/>
      <w:r w:rsidRPr="001F7E2D">
        <w:rPr>
          <w:rFonts w:ascii="Times New Roman" w:hAnsi="Times New Roman" w:cs="Times New Roman"/>
        </w:rPr>
        <w:t>реализации</w:t>
      </w:r>
      <w:proofErr w:type="spellEnd"/>
      <w:r w:rsidRPr="001F7E2D">
        <w:rPr>
          <w:rFonts w:ascii="Times New Roman" w:hAnsi="Times New Roman" w:cs="Times New Roman"/>
        </w:rPr>
        <w:t xml:space="preserve"> ИПКВ ИТ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АО «Петербургская сбытовая компания» обладает крупным парком копироваль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но-печатной техники (реестр приведен в отдельном файле), а особенности конфигурации занимаемых офисных площадей центрального офиса таковы, что используется значительное число персональных устройств, загрузка такой техники достаточно неравномерна и зависит 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только от действий пользователей, имеются также удаленные офисы. Несмотря на то, что в рамках текущих закупок производится поэтапная замена пользовательских МФУ иностранного производства (выработавших ресурс) на отечественное решение производства ООО «Катю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ша-Принт» с общей оптимизацией и сокращением парка, в эксплуатации остается большое число устройств различных моделей, которые продолжают использоваться в производственном процессе. 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Для целей планирования и учета расходных материалов, обеспечения своеврем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енного обслуживания и ремонта, </w:t>
      </w:r>
      <w:proofErr w:type="spellStart"/>
      <w:r w:rsidRPr="001F7E2D">
        <w:rPr>
          <w:rFonts w:ascii="Times New Roman" w:eastAsia="Times New Roman" w:hAnsi="Times New Roman" w:cs="Times New Roman"/>
          <w:color w:val="333333"/>
          <w:lang w:val="ru-RU"/>
        </w:rPr>
        <w:t>повыщения</w:t>
      </w:r>
      <w:proofErr w:type="spellEnd"/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 оперативности выполнения заявок, а также контроля объёма печати каждого устройства или сотрудника, а в итоге для планирования мероприятий по оптимизации парка и снижения затрат на офисную печать, необходимо внедрени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е автоматизированного  решения, предназначенного для мониторинга, контроля и комфортного администрирования печатных ресурсов </w:t>
      </w:r>
      <w:proofErr w:type="spellStart"/>
      <w:r w:rsidRPr="001F7E2D">
        <w:rPr>
          <w:rFonts w:ascii="Times New Roman" w:eastAsia="Times New Roman" w:hAnsi="Times New Roman" w:cs="Times New Roman"/>
          <w:color w:val="333333"/>
          <w:lang w:val="ru-RU"/>
        </w:rPr>
        <w:t>Общства</w:t>
      </w:r>
      <w:proofErr w:type="spellEnd"/>
      <w:r w:rsidRPr="001F7E2D">
        <w:rPr>
          <w:rFonts w:ascii="Times New Roman" w:eastAsia="Times New Roman" w:hAnsi="Times New Roman" w:cs="Times New Roman"/>
          <w:color w:val="333333"/>
          <w:lang w:val="ru-RU"/>
        </w:rPr>
        <w:t>. Решение позволит централизованно и гибко, в режиме реального времени управлять всеми процессами как на уровне конечных пол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ьзователей и конкретных устройств, так и в масштабах организации.</w:t>
      </w:r>
    </w:p>
    <w:p w:rsidR="00832116" w:rsidRPr="001F7E2D" w:rsidRDefault="00832116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832116" w:rsidRPr="001F7E2D" w:rsidRDefault="001F7E2D" w:rsidP="001F7E2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F7E2D">
        <w:rPr>
          <w:rFonts w:ascii="Times New Roman" w:hAnsi="Times New Roman" w:cs="Times New Roman"/>
        </w:rPr>
        <w:t>Цель</w:t>
      </w:r>
      <w:proofErr w:type="spellEnd"/>
      <w:r w:rsidRPr="001F7E2D">
        <w:rPr>
          <w:rFonts w:ascii="Times New Roman" w:hAnsi="Times New Roman" w:cs="Times New Roman"/>
        </w:rPr>
        <w:t xml:space="preserve"> ИПКВ ИТ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lang w:val="ru-RU"/>
        </w:rPr>
      </w:pPr>
      <w:r w:rsidRPr="001F7E2D">
        <w:rPr>
          <w:rFonts w:ascii="Times New Roman" w:hAnsi="Times New Roman" w:cs="Times New Roman"/>
          <w:lang w:val="ru-RU"/>
        </w:rPr>
        <w:t>Цель проекта состоит в приобретении программного продукта для мониторинга печатающих устройств и действий пользователей, управления доступом к различным функциям печати, копиро</w:t>
      </w:r>
      <w:r w:rsidRPr="001F7E2D">
        <w:rPr>
          <w:rFonts w:ascii="Times New Roman" w:hAnsi="Times New Roman" w:cs="Times New Roman"/>
          <w:lang w:val="ru-RU"/>
        </w:rPr>
        <w:t>вания и сканирования на устройствах, а также для отчётов о состоянии инфраструктуры и объемов печати.</w:t>
      </w:r>
    </w:p>
    <w:p w:rsidR="00832116" w:rsidRPr="001F7E2D" w:rsidRDefault="001F7E2D" w:rsidP="001F7E2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F7E2D">
        <w:rPr>
          <w:rFonts w:ascii="Times New Roman" w:hAnsi="Times New Roman" w:cs="Times New Roman"/>
        </w:rPr>
        <w:t>Технические</w:t>
      </w:r>
      <w:proofErr w:type="spellEnd"/>
      <w:r w:rsidRPr="001F7E2D">
        <w:rPr>
          <w:rFonts w:ascii="Times New Roman" w:hAnsi="Times New Roman" w:cs="Times New Roman"/>
        </w:rPr>
        <w:t xml:space="preserve"> </w:t>
      </w:r>
      <w:proofErr w:type="spellStart"/>
      <w:r w:rsidRPr="001F7E2D">
        <w:rPr>
          <w:rFonts w:ascii="Times New Roman" w:hAnsi="Times New Roman" w:cs="Times New Roman"/>
        </w:rPr>
        <w:t>решения</w:t>
      </w:r>
      <w:proofErr w:type="spellEnd"/>
      <w:r w:rsidRPr="001F7E2D">
        <w:rPr>
          <w:rFonts w:ascii="Times New Roman" w:hAnsi="Times New Roman" w:cs="Times New Roman"/>
        </w:rPr>
        <w:t xml:space="preserve"> ИПКВ ИТ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Программное обеспечение «Смарт Принт» это универсальная многофункциональная система управления печатью, является 100% российск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ий продуктом (реестр отечественного ПО Минкомсвязи №13441), обеспечивает мониторинг более 10 000 устройств печати, имеет 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кроссплатформенную масштабируемую архитектуру, единый пользовательский интерфейс печати с авторизацией.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Продукт входит в состав Российс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кой ИТ-экосистемы печати «Катюша», предлагающей комплексные решения для импортозамещения в сфере корпоративной печати. Система Смарт Принт позволит: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- Отслеживать состояние каждого устройства в режиме реального времени;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- Контролировать объём печати каждог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о устройства или сотрудника;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- Мониторить стоимость печати по подразделениям, устройствам, сотрудникам;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- Обеспечивать прозрачность расходов печати по устройствам;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- Планировать закупки расходных материалов на основе прогноза;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- Видеть график обслуживания 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устройств.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Проект включает в себя приобретение бессрочных лицензий: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Лицензия на ПО "Смарт Принт". Неуправляемые печатные устройства, Тип 1: сбор статистики печати на сетевых МФУ/принтерах по протоколу </w:t>
      </w:r>
      <w:r w:rsidRPr="001F7E2D">
        <w:rPr>
          <w:rFonts w:ascii="Times New Roman" w:eastAsia="Times New Roman" w:hAnsi="Times New Roman" w:cs="Times New Roman"/>
          <w:color w:val="333333"/>
        </w:rPr>
        <w:t>SNMP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 - 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501 устройство (количество свыше 500 выбрано с учетом минимального резерва, исходя из политики ценообразования правообладателя).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Лицензия на ПО "Смарт Принт". Встроенный терминал, 1 устройство, Тип 4: дополнительно обеспечивает сбор персонализированной ста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тистики по пользователям, безопасную печать по </w:t>
      </w:r>
      <w:r w:rsidRPr="001F7E2D">
        <w:rPr>
          <w:rFonts w:ascii="Times New Roman" w:eastAsia="Times New Roman" w:hAnsi="Times New Roman" w:cs="Times New Roman"/>
          <w:color w:val="333333"/>
        </w:rPr>
        <w:t>QR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-коду, безопасную печать (внешний терминал), безопасную печать (встроенный терминал), управление сканированием и копированием - 3 устройства.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>Для 3-х устройств (крупных корпоративного класса, устанавливаемых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 в общих зонах), для которых предусматривается полная лицензия с авторизованной безопасной печатью, включено также приобретение считывателей карт.</w:t>
      </w:r>
    </w:p>
    <w:p w:rsidR="00832116" w:rsidRPr="001F7E2D" w:rsidRDefault="001F7E2D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1F7E2D">
        <w:rPr>
          <w:rFonts w:ascii="Times New Roman" w:eastAsia="Times New Roman" w:hAnsi="Times New Roman" w:cs="Times New Roman"/>
          <w:color w:val="333333"/>
          <w:lang w:val="ru-RU"/>
        </w:rPr>
        <w:t xml:space="preserve">Также в составе проекта приобретаются сертификаты технической поддержки, предоставление обновлений системы и </w:t>
      </w:r>
      <w:r w:rsidRPr="001F7E2D">
        <w:rPr>
          <w:rFonts w:ascii="Times New Roman" w:eastAsia="Times New Roman" w:hAnsi="Times New Roman" w:cs="Times New Roman"/>
          <w:color w:val="333333"/>
          <w:lang w:val="ru-RU"/>
        </w:rPr>
        <w:t>пакет базовой установки.</w:t>
      </w:r>
    </w:p>
    <w:p w:rsidR="00832116" w:rsidRPr="001F7E2D" w:rsidRDefault="00832116" w:rsidP="001F7E2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832116" w:rsidRPr="001F7E2D" w:rsidRDefault="001F7E2D" w:rsidP="001F7E2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1F7E2D">
        <w:rPr>
          <w:rFonts w:ascii="Times New Roman" w:hAnsi="Times New Roman" w:cs="Times New Roman"/>
        </w:rPr>
        <w:t>Дополнительная</w:t>
      </w:r>
      <w:proofErr w:type="spellEnd"/>
      <w:r w:rsidRPr="001F7E2D">
        <w:rPr>
          <w:rFonts w:ascii="Times New Roman" w:hAnsi="Times New Roman" w:cs="Times New Roman"/>
        </w:rPr>
        <w:t xml:space="preserve"> </w:t>
      </w:r>
      <w:proofErr w:type="spellStart"/>
      <w:r w:rsidRPr="001F7E2D">
        <w:rPr>
          <w:rFonts w:ascii="Times New Roman" w:hAnsi="Times New Roman" w:cs="Times New Roman"/>
        </w:rPr>
        <w:t>информация</w:t>
      </w:r>
      <w:proofErr w:type="spellEnd"/>
    </w:p>
    <w:p w:rsidR="00832116" w:rsidRPr="001F7E2D" w:rsidRDefault="001F7E2D" w:rsidP="001F7E2D">
      <w:pPr>
        <w:jc w:val="both"/>
        <w:rPr>
          <w:rFonts w:ascii="Times New Roman" w:hAnsi="Times New Roman" w:cs="Times New Roman"/>
          <w:lang w:val="ru-RU"/>
        </w:rPr>
      </w:pPr>
      <w:r w:rsidRPr="001F7E2D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компании, а также не связан с другими проектами.</w:t>
      </w:r>
    </w:p>
    <w:p w:rsidR="00832116" w:rsidRDefault="001F7E2D">
      <w:pPr>
        <w:pStyle w:val="1"/>
        <w:numPr>
          <w:ilvl w:val="0"/>
          <w:numId w:val="1"/>
        </w:numPr>
      </w:pPr>
      <w:r>
        <w:t>ОБЪЕМ, СРОКИ И ЗАТРАТЫ ИПКВ</w:t>
      </w:r>
      <w:bookmarkStart w:id="0" w:name="_GoBack"/>
      <w:bookmarkEnd w:id="0"/>
    </w:p>
    <w:p w:rsidR="00832116" w:rsidRPr="001F7E2D" w:rsidRDefault="001F7E2D">
      <w:pPr>
        <w:pStyle w:val="Normalparagraph"/>
        <w:rPr>
          <w:lang w:val="ru-RU"/>
        </w:rPr>
      </w:pPr>
      <w:r w:rsidRPr="001F7E2D">
        <w:rPr>
          <w:lang w:val="ru-RU"/>
        </w:rPr>
        <w:t>Начало выполнения работ - 2 квартал 2025 г.</w:t>
      </w:r>
    </w:p>
    <w:p w:rsidR="00832116" w:rsidRPr="001F7E2D" w:rsidRDefault="001F7E2D">
      <w:pPr>
        <w:pStyle w:val="Normalparagraph"/>
        <w:spacing w:before="57"/>
        <w:rPr>
          <w:lang w:val="ru-RU"/>
        </w:rPr>
      </w:pPr>
      <w:r w:rsidRPr="001F7E2D">
        <w:rPr>
          <w:lang w:val="ru-RU"/>
        </w:rPr>
        <w:t>Завершение работ - 3 квартал 2025</w:t>
      </w:r>
      <w:r w:rsidRPr="001F7E2D">
        <w:rPr>
          <w:lang w:val="ru-RU"/>
        </w:rPr>
        <w:t xml:space="preserve"> г.</w:t>
      </w:r>
    </w:p>
    <w:p w:rsidR="00832116" w:rsidRPr="001F7E2D" w:rsidRDefault="001F7E2D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1F7E2D">
        <w:rPr>
          <w:b/>
          <w:bCs/>
          <w:sz w:val="22"/>
          <w:lang w:val="ru-RU"/>
        </w:rPr>
        <w:t>Таблица 1.</w:t>
      </w:r>
    </w:p>
    <w:p w:rsidR="00832116" w:rsidRPr="001F7E2D" w:rsidRDefault="001F7E2D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1F7E2D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832116" w:rsidRDefault="001F7E2D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832116" w:rsidRDefault="001F7E2D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832116" w:rsidRPr="001F7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32116" w:rsidRPr="001F7E2D" w:rsidRDefault="001F7E2D">
            <w:pPr>
              <w:pStyle w:val="16"/>
              <w:rPr>
                <w:lang w:val="ru-RU"/>
              </w:rPr>
            </w:pPr>
            <w:r w:rsidRPr="001F7E2D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832116" w:rsidRDefault="001F7E2D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832116" w:rsidRPr="001F7E2D" w:rsidRDefault="001F7E2D">
            <w:pPr>
              <w:pStyle w:val="16"/>
              <w:rPr>
                <w:lang w:val="ru-RU"/>
              </w:rPr>
            </w:pPr>
            <w:r w:rsidRPr="001F7E2D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832116" w:rsidRDefault="001F7E2D">
            <w:pPr>
              <w:pStyle w:val="15"/>
            </w:pPr>
            <w:r>
              <w:t>1 969</w:t>
            </w:r>
          </w:p>
        </w:tc>
        <w:tc>
          <w:tcPr>
            <w:tcW w:w="1191" w:type="dxa"/>
            <w:vMerge w:val="restart"/>
            <w:noWrap/>
          </w:tcPr>
          <w:p w:rsidR="00832116" w:rsidRDefault="001F7E2D">
            <w:pPr>
              <w:pStyle w:val="15"/>
            </w:pPr>
            <w:r>
              <w:t>1 969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32116" w:rsidRDefault="001F7E2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1 969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1 969</w:t>
            </w:r>
          </w:p>
        </w:tc>
      </w:tr>
      <w:tr w:rsidR="00832116" w:rsidRPr="001F7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32116" w:rsidRPr="001F7E2D" w:rsidRDefault="001F7E2D">
            <w:pPr>
              <w:pStyle w:val="16"/>
              <w:rPr>
                <w:bCs/>
                <w:lang w:val="ru-RU"/>
              </w:rPr>
            </w:pPr>
            <w:r w:rsidRPr="001F7E2D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832116" w:rsidRDefault="001F7E2D">
            <w:pPr>
              <w:pStyle w:val="16"/>
            </w:pPr>
            <w:r>
              <w:lastRenderedPageBreak/>
              <w:t>2.1.</w:t>
            </w:r>
          </w:p>
        </w:tc>
        <w:tc>
          <w:tcPr>
            <w:tcW w:w="1750" w:type="pct"/>
            <w:vMerge w:val="restart"/>
          </w:tcPr>
          <w:p w:rsidR="00832116" w:rsidRPr="001F7E2D" w:rsidRDefault="001F7E2D">
            <w:pPr>
              <w:pStyle w:val="16"/>
              <w:rPr>
                <w:lang w:val="ru-RU"/>
              </w:rPr>
            </w:pPr>
            <w:r w:rsidRPr="001F7E2D">
              <w:rPr>
                <w:lang w:val="ru-RU"/>
              </w:rPr>
              <w:t xml:space="preserve">Услуги ИТ (включая </w:t>
            </w:r>
            <w:proofErr w:type="spellStart"/>
            <w:r w:rsidRPr="001F7E2D">
              <w:rPr>
                <w:lang w:val="ru-RU"/>
              </w:rPr>
              <w:t>лицензции</w:t>
            </w:r>
            <w:proofErr w:type="spellEnd"/>
            <w:r w:rsidRPr="001F7E2D">
              <w:rPr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t>2 404</w:t>
            </w:r>
          </w:p>
        </w:tc>
        <w:tc>
          <w:tcPr>
            <w:tcW w:w="0" w:type="auto"/>
            <w:vMerge w:val="restart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t>1 377</w:t>
            </w:r>
          </w:p>
        </w:tc>
        <w:tc>
          <w:tcPr>
            <w:tcW w:w="1191" w:type="dxa"/>
            <w:vMerge w:val="restart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t>1 377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32116" w:rsidRDefault="001F7E2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2 404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1 377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1 377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832116" w:rsidRDefault="001F7E2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2 404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3 346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3 346</w:t>
            </w:r>
          </w:p>
        </w:tc>
      </w:tr>
    </w:tbl>
    <w:p w:rsidR="00832116" w:rsidRDefault="00832116"/>
    <w:p w:rsidR="00832116" w:rsidRDefault="001F7E2D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832116" w:rsidRPr="001F7E2D" w:rsidRDefault="001F7E2D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1F7E2D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832116" w:rsidRDefault="001F7E2D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832116" w:rsidRDefault="001F7E2D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832116" w:rsidRDefault="001F7E2D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832116" w:rsidRPr="001F7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32116" w:rsidRPr="001F7E2D" w:rsidRDefault="001F7E2D">
            <w:pPr>
              <w:pStyle w:val="16"/>
              <w:rPr>
                <w:lang w:val="ru-RU"/>
              </w:rPr>
            </w:pPr>
            <w:r w:rsidRPr="001F7E2D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832116" w:rsidRDefault="001F7E2D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832116" w:rsidRPr="001F7E2D" w:rsidRDefault="001F7E2D">
            <w:pPr>
              <w:pStyle w:val="16"/>
              <w:rPr>
                <w:lang w:val="ru-RU"/>
              </w:rPr>
            </w:pPr>
            <w:r w:rsidRPr="001F7E2D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832116" w:rsidRDefault="001F7E2D">
            <w:pPr>
              <w:pStyle w:val="15"/>
            </w:pPr>
            <w:r>
              <w:t>2 363</w:t>
            </w:r>
          </w:p>
        </w:tc>
        <w:tc>
          <w:tcPr>
            <w:tcW w:w="1191" w:type="dxa"/>
            <w:vMerge w:val="restart"/>
            <w:noWrap/>
          </w:tcPr>
          <w:p w:rsidR="00832116" w:rsidRDefault="001F7E2D">
            <w:pPr>
              <w:pStyle w:val="15"/>
            </w:pPr>
            <w:r>
              <w:t>2 363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32116" w:rsidRDefault="001F7E2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2 363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2 363</w:t>
            </w:r>
          </w:p>
        </w:tc>
      </w:tr>
      <w:tr w:rsidR="00832116" w:rsidRPr="001F7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832116" w:rsidRPr="001F7E2D" w:rsidRDefault="001F7E2D">
            <w:pPr>
              <w:pStyle w:val="16"/>
              <w:rPr>
                <w:bCs/>
                <w:lang w:val="ru-RU"/>
              </w:rPr>
            </w:pPr>
            <w:r w:rsidRPr="001F7E2D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832116" w:rsidRDefault="001F7E2D">
            <w:pPr>
              <w:pStyle w:val="16"/>
            </w:pPr>
            <w:r>
              <w:t>2.1.</w:t>
            </w:r>
          </w:p>
        </w:tc>
        <w:tc>
          <w:tcPr>
            <w:tcW w:w="1750" w:type="pct"/>
            <w:vMerge w:val="restart"/>
          </w:tcPr>
          <w:p w:rsidR="00832116" w:rsidRPr="001F7E2D" w:rsidRDefault="001F7E2D">
            <w:pPr>
              <w:pStyle w:val="16"/>
              <w:rPr>
                <w:lang w:val="ru-RU"/>
              </w:rPr>
            </w:pPr>
            <w:r w:rsidRPr="001F7E2D">
              <w:rPr>
                <w:lang w:val="ru-RU"/>
              </w:rPr>
              <w:t xml:space="preserve">Услуги ИТ (включая </w:t>
            </w:r>
            <w:proofErr w:type="spellStart"/>
            <w:r w:rsidRPr="001F7E2D">
              <w:rPr>
                <w:lang w:val="ru-RU"/>
              </w:rPr>
              <w:t>лицензции</w:t>
            </w:r>
            <w:proofErr w:type="spellEnd"/>
            <w:r w:rsidRPr="001F7E2D">
              <w:rPr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32116" w:rsidRPr="001F7E2D" w:rsidRDefault="001F7E2D">
            <w:pPr>
              <w:pStyle w:val="15"/>
              <w:rPr>
                <w:lang w:val="ru-RU"/>
              </w:rPr>
            </w:pPr>
            <w:r w:rsidRPr="001F7E2D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t>2 404</w:t>
            </w:r>
          </w:p>
        </w:tc>
        <w:tc>
          <w:tcPr>
            <w:tcW w:w="0" w:type="auto"/>
            <w:vMerge w:val="restart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t>1 652</w:t>
            </w:r>
          </w:p>
        </w:tc>
        <w:tc>
          <w:tcPr>
            <w:tcW w:w="1191" w:type="dxa"/>
            <w:vMerge w:val="restart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t>1 652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832116" w:rsidRDefault="001F7E2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2 404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1 652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1 652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832116" w:rsidRDefault="001F7E2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2 404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4 015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832116" w:rsidRDefault="001F7E2D">
            <w:pPr>
              <w:pStyle w:val="15"/>
              <w:rPr>
                <w:bCs/>
              </w:rPr>
            </w:pPr>
            <w:r>
              <w:rPr>
                <w:bCs/>
              </w:rPr>
              <w:t>4 015</w:t>
            </w:r>
          </w:p>
        </w:tc>
      </w:tr>
    </w:tbl>
    <w:p w:rsidR="00832116" w:rsidRDefault="00832116"/>
    <w:p w:rsidR="00832116" w:rsidRDefault="001F7E2D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832116" w:rsidRDefault="001F7E2D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832116" w:rsidRDefault="001F7E2D">
            <w:pPr>
              <w:pStyle w:val="14"/>
            </w:pPr>
            <w:r>
              <w:t>КЛЮЧЕВЫЕ КОНТРОЛЬНЫЕ ТОЧКИ</w:t>
            </w:r>
          </w:p>
        </w:tc>
      </w:tr>
      <w:tr w:rsidR="0083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832116" w:rsidRDefault="001F7E2D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832116" w:rsidRDefault="001F7E2D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832116" w:rsidRDefault="001F7E2D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832116" w:rsidRDefault="00832116"/>
    <w:p w:rsidR="00832116" w:rsidRDefault="001F7E2D">
      <w:pPr>
        <w:pStyle w:val="1"/>
        <w:numPr>
          <w:ilvl w:val="0"/>
          <w:numId w:val="1"/>
        </w:numPr>
      </w:pPr>
      <w:r>
        <w:t>КОНТАКТНОЕ ЛИЦО</w:t>
      </w:r>
    </w:p>
    <w:p w:rsidR="00832116" w:rsidRDefault="001F7E2D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832116" w:rsidRDefault="001F7E2D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832116" w:rsidRDefault="001F7E2D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832116" w:rsidRPr="001F7E2D" w:rsidRDefault="001F7E2D">
      <w:pPr>
        <w:pStyle w:val="Normalparagraph"/>
        <w:spacing w:before="283" w:after="113"/>
        <w:rPr>
          <w:lang w:val="ru-RU"/>
        </w:rPr>
      </w:pPr>
      <w:r w:rsidRPr="001F7E2D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832116" w:rsidRPr="001F7E2D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116" w:rsidRDefault="001F7E2D">
      <w:r>
        <w:separator/>
      </w:r>
    </w:p>
  </w:endnote>
  <w:endnote w:type="continuationSeparator" w:id="0">
    <w:p w:rsidR="00832116" w:rsidRDefault="001F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116" w:rsidRDefault="001F7E2D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116" w:rsidRDefault="001F7E2D">
      <w:r>
        <w:separator/>
      </w:r>
    </w:p>
  </w:footnote>
  <w:footnote w:type="continuationSeparator" w:id="0">
    <w:p w:rsidR="00832116" w:rsidRDefault="001F7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81362"/>
    <w:multiLevelType w:val="multilevel"/>
    <w:tmpl w:val="997CCD16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16"/>
    <w:rsid w:val="001F7E2D"/>
    <w:rsid w:val="0083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EBF98-2740-45CE-ABBE-97CCED5C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4744</Characters>
  <Application>Microsoft Office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2025-04-02T08:41:00Z</dcterms:created>
  <dcterms:modified xsi:type="dcterms:W3CDTF">2025-04-02T08:41:00Z</dcterms:modified>
</cp:coreProperties>
</file>